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AC8D" w14:textId="5F4E9479" w:rsidR="002F2933" w:rsidRPr="00B10786" w:rsidRDefault="002F2933" w:rsidP="00DC7F3B">
      <w:pPr>
        <w:jc w:val="both"/>
        <w:rPr>
          <w:rFonts w:ascii="Segoe UI Semilight" w:hAnsi="Segoe UI Semilight" w:cs="Segoe UI Semilight"/>
          <w:b/>
          <w:bCs/>
          <w:sz w:val="32"/>
          <w:szCs w:val="32"/>
        </w:rPr>
      </w:pPr>
      <w:r w:rsidRPr="00B10786">
        <w:rPr>
          <w:rFonts w:ascii="Segoe UI Semilight" w:hAnsi="Segoe UI Semilight" w:cs="Segoe UI Semilight"/>
          <w:b/>
          <w:bCs/>
          <w:sz w:val="32"/>
          <w:szCs w:val="32"/>
        </w:rPr>
        <w:t>FINGAL COUNTY COUNCIL</w:t>
      </w:r>
      <w:r w:rsidR="00233F47">
        <w:rPr>
          <w:rFonts w:ascii="Segoe UI Semilight" w:hAnsi="Segoe UI Semilight" w:cs="Segoe UI Semilight"/>
          <w:b/>
          <w:bCs/>
          <w:sz w:val="32"/>
          <w:szCs w:val="32"/>
        </w:rPr>
        <w:t xml:space="preserve"> - </w:t>
      </w:r>
      <w:r w:rsidRPr="00B10786">
        <w:rPr>
          <w:rFonts w:ascii="Segoe UI Semilight" w:hAnsi="Segoe UI Semilight" w:cs="Segoe UI Semilight"/>
          <w:b/>
          <w:bCs/>
          <w:sz w:val="32"/>
          <w:szCs w:val="32"/>
        </w:rPr>
        <w:t xml:space="preserve">LARGE-SCALE RESIDENTIAL DEVELOPMENT (LRD) </w:t>
      </w:r>
      <w:r>
        <w:rPr>
          <w:rFonts w:ascii="Segoe UI Semilight" w:hAnsi="Segoe UI Semilight" w:cs="Segoe UI Semilight"/>
          <w:b/>
          <w:bCs/>
          <w:sz w:val="32"/>
          <w:szCs w:val="32"/>
        </w:rPr>
        <w:t>APPLICATION</w:t>
      </w:r>
      <w:r w:rsidR="00845B1A">
        <w:rPr>
          <w:rFonts w:ascii="Segoe UI Semilight" w:hAnsi="Segoe UI Semilight" w:cs="Segoe UI Semilight"/>
          <w:b/>
          <w:bCs/>
          <w:sz w:val="32"/>
          <w:szCs w:val="32"/>
        </w:rPr>
        <w:t xml:space="preserve">: </w:t>
      </w:r>
    </w:p>
    <w:p w14:paraId="71B261B4" w14:textId="27D9CD1F" w:rsidR="002F2933" w:rsidRPr="00B10786" w:rsidRDefault="002F2933" w:rsidP="00DC7F3B">
      <w:pPr>
        <w:spacing w:line="276" w:lineRule="auto"/>
        <w:jc w:val="both"/>
        <w:rPr>
          <w:rFonts w:ascii="Segoe UI Semilight" w:hAnsi="Segoe UI Semilight" w:cs="Segoe UI Semilight"/>
          <w:sz w:val="20"/>
          <w:szCs w:val="20"/>
        </w:rPr>
      </w:pPr>
      <w:r w:rsidRPr="00B10786">
        <w:rPr>
          <w:rFonts w:ascii="Segoe UI Semilight" w:hAnsi="Segoe UI Semilight" w:cs="Segoe UI Semilight"/>
          <w:sz w:val="20"/>
          <w:szCs w:val="20"/>
        </w:rPr>
        <w:t>Rondesere Limited intends to apply for a Planning Permission for</w:t>
      </w:r>
      <w:r w:rsidR="001B7494">
        <w:rPr>
          <w:rFonts w:ascii="Segoe UI Semilight" w:hAnsi="Segoe UI Semilight" w:cs="Segoe UI Semilight"/>
          <w:sz w:val="20"/>
          <w:szCs w:val="20"/>
        </w:rPr>
        <w:t xml:space="preserve"> a</w:t>
      </w:r>
      <w:r w:rsidRPr="00B10786">
        <w:rPr>
          <w:rFonts w:ascii="Segoe UI Semilight" w:hAnsi="Segoe UI Semilight" w:cs="Segoe UI Semilight"/>
          <w:sz w:val="20"/>
          <w:szCs w:val="20"/>
        </w:rPr>
        <w:t xml:space="preserve"> Large-Scale Residential Development (LRD) </w:t>
      </w:r>
      <w:r w:rsidR="00990067">
        <w:rPr>
          <w:rFonts w:ascii="Segoe UI Semilight" w:hAnsi="Segoe UI Semilight" w:cs="Segoe UI Semilight"/>
          <w:sz w:val="20"/>
          <w:szCs w:val="20"/>
        </w:rPr>
        <w:t xml:space="preserve">on a site </w:t>
      </w:r>
      <w:r w:rsidRPr="00B10786">
        <w:rPr>
          <w:rFonts w:ascii="Segoe UI Semilight" w:hAnsi="Segoe UI Semilight" w:cs="Segoe UI Semilight"/>
          <w:sz w:val="20"/>
          <w:szCs w:val="20"/>
        </w:rPr>
        <w:t xml:space="preserve">at Grange Road, Baldoyle, Dublin 13.  </w:t>
      </w:r>
    </w:p>
    <w:p w14:paraId="635B3757" w14:textId="635739A7" w:rsidR="002F2933" w:rsidRDefault="002F2933" w:rsidP="00DC7F3B">
      <w:pPr>
        <w:spacing w:line="276" w:lineRule="auto"/>
        <w:jc w:val="both"/>
        <w:rPr>
          <w:rFonts w:ascii="Segoe UI Semilight" w:hAnsi="Segoe UI Semilight" w:cs="Segoe UI Semilight"/>
          <w:sz w:val="20"/>
          <w:szCs w:val="20"/>
        </w:rPr>
      </w:pPr>
      <w:r w:rsidRPr="00B10786">
        <w:rPr>
          <w:rFonts w:ascii="Segoe UI Semilight" w:hAnsi="Segoe UI Semilight" w:cs="Segoe UI Semilight"/>
          <w:sz w:val="20"/>
          <w:szCs w:val="20"/>
        </w:rPr>
        <w:t>The site is bounded to the north by</w:t>
      </w:r>
      <w:r w:rsidR="00D52678">
        <w:rPr>
          <w:rFonts w:ascii="Segoe UI Semilight" w:hAnsi="Segoe UI Semilight" w:cs="Segoe UI Semilight"/>
          <w:sz w:val="20"/>
          <w:szCs w:val="20"/>
        </w:rPr>
        <w:t xml:space="preserve"> My</w:t>
      </w:r>
      <w:r w:rsidR="00CD329F">
        <w:rPr>
          <w:rFonts w:ascii="Segoe UI Semilight" w:hAnsi="Segoe UI Semilight" w:cs="Segoe UI Semilight"/>
          <w:sz w:val="20"/>
          <w:szCs w:val="20"/>
        </w:rPr>
        <w:t>rtle Road and</w:t>
      </w:r>
      <w:r w:rsidRPr="00B10786">
        <w:rPr>
          <w:rFonts w:ascii="Segoe UI Semilight" w:hAnsi="Segoe UI Semilight" w:cs="Segoe UI Semilight"/>
          <w:sz w:val="20"/>
          <w:szCs w:val="20"/>
        </w:rPr>
        <w:t xml:space="preserve"> existing residential development, by Grange Road to the south separating the subject site with Baldoyle Industrial Estate, by Longfield Road and Beshoff Motors Car Dealers to the east and an educational facility currently under construction on lands adjoining the west of the subject site. </w:t>
      </w:r>
      <w:r w:rsidR="00195FF3" w:rsidRPr="00195FF3">
        <w:rPr>
          <w:rFonts w:ascii="Segoe UI Semilight" w:hAnsi="Segoe UI Semilight" w:cs="Segoe UI Semilight"/>
          <w:sz w:val="20"/>
          <w:szCs w:val="20"/>
        </w:rPr>
        <w:t xml:space="preserve">The proposed Large-scale Residential Development </w:t>
      </w:r>
      <w:r w:rsidR="00524391">
        <w:rPr>
          <w:rFonts w:ascii="Segoe UI Semilight" w:hAnsi="Segoe UI Semilight" w:cs="Segoe UI Semilight"/>
          <w:sz w:val="20"/>
          <w:szCs w:val="20"/>
        </w:rPr>
        <w:t>c</w:t>
      </w:r>
      <w:r w:rsidR="00D923E7">
        <w:rPr>
          <w:rFonts w:ascii="Segoe UI Semilight" w:hAnsi="Segoe UI Semilight" w:cs="Segoe UI Semilight"/>
          <w:sz w:val="20"/>
          <w:szCs w:val="20"/>
        </w:rPr>
        <w:t>onsists</w:t>
      </w:r>
      <w:r w:rsidR="00524391">
        <w:rPr>
          <w:rFonts w:ascii="Segoe UI Semilight" w:hAnsi="Segoe UI Semilight" w:cs="Segoe UI Semilight"/>
          <w:sz w:val="20"/>
          <w:szCs w:val="20"/>
        </w:rPr>
        <w:t xml:space="preserve"> of the following; </w:t>
      </w:r>
    </w:p>
    <w:p w14:paraId="734F3D11" w14:textId="2EC32E6E" w:rsidR="000325CD" w:rsidRPr="000325CD" w:rsidRDefault="000325CD" w:rsidP="00DC7F3B">
      <w:pPr>
        <w:pStyle w:val="xmsonormal"/>
        <w:shd w:val="clear" w:color="auto" w:fill="FFFFFF"/>
        <w:spacing w:line="360" w:lineRule="auto"/>
        <w:ind w:right="237"/>
        <w:jc w:val="both"/>
        <w:rPr>
          <w:iCs/>
        </w:rPr>
      </w:pPr>
      <w:r w:rsidRPr="000325CD">
        <w:rPr>
          <w:rStyle w:val="contentpasted1"/>
          <w:rFonts w:ascii="Segoe UI Semilight" w:hAnsi="Segoe UI Semilight" w:cs="Segoe UI Semilight"/>
          <w:b/>
          <w:iCs/>
          <w:sz w:val="20"/>
          <w:szCs w:val="20"/>
        </w:rPr>
        <w:t>1.</w:t>
      </w:r>
      <w:r w:rsidRPr="000325CD">
        <w:rPr>
          <w:rStyle w:val="contentpasted1"/>
          <w:rFonts w:ascii="Segoe UI Semilight" w:hAnsi="Segoe UI Semilight" w:cs="Segoe UI Semilight"/>
          <w:iCs/>
          <w:sz w:val="20"/>
          <w:szCs w:val="20"/>
        </w:rPr>
        <w:t> Demolition of existing, single storey, storage structures on the subject site (c. 446.5 m2 GFA).</w:t>
      </w:r>
    </w:p>
    <w:p w14:paraId="41E69EFA" w14:textId="77777777" w:rsidR="000325CD" w:rsidRPr="000325CD" w:rsidRDefault="000325CD" w:rsidP="00DC7F3B">
      <w:pPr>
        <w:pStyle w:val="xmsonormal"/>
        <w:shd w:val="clear" w:color="auto" w:fill="FFFFFF"/>
        <w:spacing w:line="360" w:lineRule="auto"/>
        <w:ind w:right="237"/>
        <w:jc w:val="both"/>
        <w:rPr>
          <w:iCs/>
        </w:rPr>
      </w:pPr>
      <w:r w:rsidRPr="000325CD">
        <w:rPr>
          <w:rStyle w:val="contentpasted1"/>
          <w:rFonts w:ascii="Segoe UI Semilight" w:hAnsi="Segoe UI Semilight" w:cs="Segoe UI Semilight"/>
          <w:b/>
          <w:iCs/>
          <w:sz w:val="20"/>
          <w:szCs w:val="20"/>
        </w:rPr>
        <w:t>2.</w:t>
      </w:r>
      <w:r w:rsidRPr="000325CD">
        <w:rPr>
          <w:rStyle w:val="contentpasted1"/>
          <w:rFonts w:ascii="Segoe UI Semilight" w:hAnsi="Segoe UI Semilight" w:cs="Segoe UI Semilight"/>
          <w:iCs/>
          <w:sz w:val="20"/>
          <w:szCs w:val="20"/>
        </w:rPr>
        <w:t> The construction of a residential development (c. 15, 234.11 m2 GFA) comprising of 120 no. apartment units (15 no. studio units, 18 no. 1 bed units, 78 no. 2 bed units, 7 no. 3 bed units, 2 no. 4 bed penthouse units) within 1 no. block (ranging in height from 4 - 12 storeys over basement level).</w:t>
      </w:r>
    </w:p>
    <w:p w14:paraId="476DA294" w14:textId="77777777" w:rsidR="000325CD" w:rsidRPr="000325CD" w:rsidRDefault="000325CD" w:rsidP="00DC7F3B">
      <w:pPr>
        <w:pStyle w:val="xmsonormal"/>
        <w:shd w:val="clear" w:color="auto" w:fill="FFFFFF"/>
        <w:spacing w:line="360" w:lineRule="auto"/>
        <w:ind w:right="237"/>
        <w:jc w:val="both"/>
        <w:rPr>
          <w:rStyle w:val="contentpasted1"/>
          <w:rFonts w:ascii="Segoe UI Semilight" w:hAnsi="Segoe UI Semilight" w:cs="Segoe UI Semilight"/>
          <w:iCs/>
          <w:sz w:val="20"/>
          <w:szCs w:val="20"/>
          <w:u w:val="single"/>
        </w:rPr>
      </w:pPr>
      <w:r w:rsidRPr="000325CD">
        <w:rPr>
          <w:rStyle w:val="contentpasted1"/>
          <w:rFonts w:ascii="Segoe UI Semilight" w:hAnsi="Segoe UI Semilight" w:cs="Segoe UI Semilight"/>
          <w:b/>
          <w:bCs/>
          <w:iCs/>
          <w:sz w:val="20"/>
          <w:szCs w:val="20"/>
        </w:rPr>
        <w:t>3.</w:t>
      </w:r>
      <w:r w:rsidRPr="000325CD">
        <w:rPr>
          <w:rStyle w:val="contentpasted1"/>
          <w:rFonts w:ascii="Segoe UI Semilight" w:hAnsi="Segoe UI Semilight" w:cs="Segoe UI Semilight"/>
          <w:iCs/>
          <w:sz w:val="20"/>
          <w:szCs w:val="20"/>
        </w:rPr>
        <w:t> The construction of a basement to be accessed off Myrtle Road with provision of c. 47 no. car parking spaces, including accessible spaces, electric vehicle charging points and residential visitor parking.</w:t>
      </w:r>
      <w:r w:rsidRPr="000325CD">
        <w:rPr>
          <w:rStyle w:val="contentpasted1"/>
          <w:rFonts w:ascii="Segoe UI Semilight" w:hAnsi="Segoe UI Semilight" w:cs="Segoe UI Semilight"/>
          <w:iCs/>
          <w:sz w:val="20"/>
          <w:szCs w:val="20"/>
          <w:u w:val="single"/>
        </w:rPr>
        <w:t xml:space="preserve"> </w:t>
      </w:r>
    </w:p>
    <w:p w14:paraId="5402E5BA" w14:textId="1BCB3FB9" w:rsidR="000325CD" w:rsidRPr="000325CD" w:rsidRDefault="000325CD" w:rsidP="00DC7F3B">
      <w:pPr>
        <w:pStyle w:val="xmsonormal"/>
        <w:shd w:val="clear" w:color="auto" w:fill="FFFFFF"/>
        <w:spacing w:line="360" w:lineRule="auto"/>
        <w:ind w:right="237"/>
        <w:jc w:val="both"/>
        <w:rPr>
          <w:iCs/>
        </w:rPr>
      </w:pPr>
      <w:r w:rsidRPr="000325CD">
        <w:rPr>
          <w:rStyle w:val="contentpasted1"/>
          <w:rFonts w:ascii="Segoe UI Semilight" w:hAnsi="Segoe UI Semilight" w:cs="Segoe UI Semilight"/>
          <w:b/>
          <w:bCs/>
          <w:iCs/>
          <w:sz w:val="20"/>
          <w:szCs w:val="20"/>
        </w:rPr>
        <w:t>4.</w:t>
      </w:r>
      <w:r w:rsidRPr="000325CD">
        <w:rPr>
          <w:rStyle w:val="contentpasted1"/>
          <w:rFonts w:ascii="Segoe UI Semilight" w:hAnsi="Segoe UI Semilight" w:cs="Segoe UI Semilight"/>
          <w:iCs/>
          <w:sz w:val="20"/>
          <w:szCs w:val="20"/>
        </w:rPr>
        <w:t xml:space="preserve"> </w:t>
      </w:r>
      <w:r w:rsidR="00FE6FE6">
        <w:rPr>
          <w:rStyle w:val="contentpasted1"/>
          <w:rFonts w:ascii="Segoe UI Semilight" w:hAnsi="Segoe UI Semilight" w:cs="Segoe UI Semilight"/>
          <w:iCs/>
          <w:sz w:val="20"/>
          <w:szCs w:val="20"/>
        </w:rPr>
        <w:t>Addition</w:t>
      </w:r>
      <w:r w:rsidRPr="000325CD">
        <w:rPr>
          <w:rStyle w:val="contentpasted1"/>
          <w:rFonts w:ascii="Segoe UI Semilight" w:hAnsi="Segoe UI Semilight" w:cs="Segoe UI Semilight"/>
          <w:iCs/>
          <w:sz w:val="20"/>
          <w:szCs w:val="20"/>
        </w:rPr>
        <w:t xml:space="preserve"> of 2 no. crèche</w:t>
      </w:r>
      <w:r w:rsidR="00FE6FE6">
        <w:rPr>
          <w:rStyle w:val="contentpasted1"/>
          <w:rFonts w:ascii="Segoe UI Semilight" w:hAnsi="Segoe UI Semilight" w:cs="Segoe UI Semilight"/>
          <w:iCs/>
          <w:sz w:val="20"/>
          <w:szCs w:val="20"/>
        </w:rPr>
        <w:t xml:space="preserve"> drop off</w:t>
      </w:r>
      <w:r w:rsidRPr="000325CD">
        <w:rPr>
          <w:rStyle w:val="contentpasted1"/>
          <w:rFonts w:ascii="Segoe UI Semilight" w:hAnsi="Segoe UI Semilight" w:cs="Segoe UI Semilight"/>
          <w:iCs/>
          <w:sz w:val="20"/>
          <w:szCs w:val="20"/>
        </w:rPr>
        <w:t xml:space="preserve"> </w:t>
      </w:r>
      <w:r w:rsidR="00651EA9">
        <w:rPr>
          <w:rStyle w:val="contentpasted1"/>
          <w:rFonts w:ascii="Segoe UI Semilight" w:hAnsi="Segoe UI Semilight" w:cs="Segoe UI Semilight"/>
          <w:iCs/>
          <w:sz w:val="20"/>
          <w:szCs w:val="20"/>
        </w:rPr>
        <w:t xml:space="preserve">car </w:t>
      </w:r>
      <w:r w:rsidRPr="000325CD">
        <w:rPr>
          <w:rStyle w:val="contentpasted1"/>
          <w:rFonts w:ascii="Segoe UI Semilight" w:hAnsi="Segoe UI Semilight" w:cs="Segoe UI Semilight"/>
          <w:iCs/>
          <w:sz w:val="20"/>
          <w:szCs w:val="20"/>
        </w:rPr>
        <w:t xml:space="preserve">parking spaces at surface level. </w:t>
      </w:r>
    </w:p>
    <w:p w14:paraId="0E33E1DF" w14:textId="3C201A2D" w:rsidR="000325CD" w:rsidRPr="000325CD" w:rsidRDefault="000325CD" w:rsidP="00DC7F3B">
      <w:pPr>
        <w:pStyle w:val="xmsonormal"/>
        <w:shd w:val="clear" w:color="auto" w:fill="FFFFFF"/>
        <w:spacing w:line="360" w:lineRule="auto"/>
        <w:ind w:right="237"/>
        <w:jc w:val="both"/>
        <w:rPr>
          <w:rStyle w:val="contentpasted1"/>
          <w:iCs/>
          <w:sz w:val="20"/>
          <w:szCs w:val="20"/>
        </w:rPr>
      </w:pPr>
      <w:r w:rsidRPr="000325CD">
        <w:rPr>
          <w:rStyle w:val="contentpasted1"/>
          <w:rFonts w:ascii="Segoe UI Semilight" w:hAnsi="Segoe UI Semilight" w:cs="Segoe UI Semilight"/>
          <w:b/>
          <w:bCs/>
          <w:iCs/>
          <w:sz w:val="20"/>
          <w:szCs w:val="20"/>
        </w:rPr>
        <w:t>5.</w:t>
      </w:r>
      <w:r w:rsidRPr="000325CD">
        <w:rPr>
          <w:rStyle w:val="contentpasted1"/>
          <w:rFonts w:ascii="Segoe UI Semilight" w:hAnsi="Segoe UI Semilight" w:cs="Segoe UI Semilight"/>
          <w:iCs/>
          <w:sz w:val="20"/>
          <w:szCs w:val="20"/>
        </w:rPr>
        <w:t> </w:t>
      </w:r>
      <w:r w:rsidRPr="00BC2312">
        <w:rPr>
          <w:rStyle w:val="contentpasted1"/>
          <w:rFonts w:ascii="Segoe UI Semilight" w:hAnsi="Segoe UI Semilight" w:cs="Segoe UI Semilight"/>
          <w:iCs/>
          <w:sz w:val="20"/>
          <w:szCs w:val="20"/>
        </w:rPr>
        <w:t>Provision of 360</w:t>
      </w:r>
      <w:r w:rsidR="00911114">
        <w:rPr>
          <w:rStyle w:val="contentpasted1"/>
          <w:rFonts w:ascii="Segoe UI Semilight" w:hAnsi="Segoe UI Semilight" w:cs="Segoe UI Semilight"/>
          <w:iCs/>
          <w:sz w:val="20"/>
          <w:szCs w:val="20"/>
        </w:rPr>
        <w:t xml:space="preserve"> no.</w:t>
      </w:r>
      <w:r w:rsidRPr="00BC2312">
        <w:rPr>
          <w:rStyle w:val="contentpasted1"/>
          <w:rFonts w:ascii="Segoe UI Semilight" w:hAnsi="Segoe UI Semilight" w:cs="Segoe UI Semilight"/>
          <w:iCs/>
          <w:sz w:val="20"/>
          <w:szCs w:val="20"/>
        </w:rPr>
        <w:t xml:space="preserve"> </w:t>
      </w:r>
      <w:r w:rsidR="00911114" w:rsidRPr="00911114">
        <w:rPr>
          <w:rStyle w:val="contentpasted1"/>
          <w:rFonts w:ascii="Segoe UI Semilight" w:hAnsi="Segoe UI Semilight" w:cs="Segoe UI Semilight"/>
          <w:i/>
          <w:sz w:val="20"/>
          <w:szCs w:val="20"/>
        </w:rPr>
        <w:t>‘long stay’</w:t>
      </w:r>
      <w:r w:rsidR="00911114">
        <w:rPr>
          <w:rStyle w:val="contentpasted1"/>
          <w:rFonts w:ascii="Segoe UI Semilight" w:hAnsi="Segoe UI Semilight" w:cs="Segoe UI Semilight"/>
          <w:iCs/>
          <w:sz w:val="20"/>
          <w:szCs w:val="20"/>
        </w:rPr>
        <w:t xml:space="preserve"> residential</w:t>
      </w:r>
      <w:r w:rsidRPr="00BC2312">
        <w:rPr>
          <w:rStyle w:val="contentpasted1"/>
          <w:rFonts w:ascii="Segoe UI Semilight" w:hAnsi="Segoe UI Semilight" w:cs="Segoe UI Semilight"/>
          <w:iCs/>
          <w:sz w:val="20"/>
          <w:szCs w:val="20"/>
        </w:rPr>
        <w:t xml:space="preserve"> bicycle parking spaces</w:t>
      </w:r>
      <w:r w:rsidR="00911114">
        <w:rPr>
          <w:rStyle w:val="contentpasted1"/>
          <w:rFonts w:ascii="Segoe UI Semilight" w:hAnsi="Segoe UI Semilight" w:cs="Segoe UI Semilight"/>
          <w:iCs/>
          <w:sz w:val="20"/>
          <w:szCs w:val="20"/>
        </w:rPr>
        <w:t xml:space="preserve"> at basement level</w:t>
      </w:r>
      <w:r w:rsidRPr="00BC2312">
        <w:rPr>
          <w:rStyle w:val="contentpasted1"/>
          <w:rFonts w:ascii="Segoe UI Semilight" w:hAnsi="Segoe UI Semilight" w:cs="Segoe UI Semilight"/>
          <w:iCs/>
          <w:sz w:val="20"/>
          <w:szCs w:val="20"/>
        </w:rPr>
        <w:t xml:space="preserve"> </w:t>
      </w:r>
      <w:r w:rsidR="00911114">
        <w:rPr>
          <w:rStyle w:val="contentpasted1"/>
          <w:rFonts w:ascii="Segoe UI Semilight" w:hAnsi="Segoe UI Semilight" w:cs="Segoe UI Semilight"/>
          <w:iCs/>
          <w:sz w:val="20"/>
          <w:szCs w:val="20"/>
        </w:rPr>
        <w:t>together with additional</w:t>
      </w:r>
      <w:r w:rsidRPr="000325CD">
        <w:rPr>
          <w:rStyle w:val="contentpasted1"/>
          <w:rFonts w:ascii="Segoe UI Semilight" w:hAnsi="Segoe UI Semilight" w:cs="Segoe UI Semilight"/>
          <w:iCs/>
          <w:sz w:val="20"/>
          <w:szCs w:val="20"/>
        </w:rPr>
        <w:t xml:space="preserve"> 60 </w:t>
      </w:r>
      <w:r w:rsidR="00911114">
        <w:rPr>
          <w:rStyle w:val="contentpasted1"/>
          <w:rFonts w:ascii="Segoe UI Semilight" w:hAnsi="Segoe UI Semilight" w:cs="Segoe UI Semilight"/>
          <w:iCs/>
          <w:sz w:val="20"/>
          <w:szCs w:val="20"/>
        </w:rPr>
        <w:t xml:space="preserve">no. visitor bicycle parking </w:t>
      </w:r>
      <w:r w:rsidRPr="000325CD">
        <w:rPr>
          <w:rStyle w:val="contentpasted1"/>
          <w:rFonts w:ascii="Segoe UI Semilight" w:hAnsi="Segoe UI Semilight" w:cs="Segoe UI Semilight"/>
          <w:iCs/>
          <w:sz w:val="20"/>
          <w:szCs w:val="20"/>
        </w:rPr>
        <w:t xml:space="preserve">spaces </w:t>
      </w:r>
      <w:r w:rsidR="00911114">
        <w:rPr>
          <w:rStyle w:val="contentpasted1"/>
          <w:rFonts w:ascii="Segoe UI Semilight" w:hAnsi="Segoe UI Semilight" w:cs="Segoe UI Semilight"/>
          <w:iCs/>
          <w:sz w:val="20"/>
          <w:szCs w:val="20"/>
        </w:rPr>
        <w:t xml:space="preserve">in secure locations at surface level. </w:t>
      </w:r>
    </w:p>
    <w:p w14:paraId="776CDE8E" w14:textId="77777777" w:rsidR="000325CD" w:rsidRPr="000325CD" w:rsidRDefault="000325CD" w:rsidP="00DC7F3B">
      <w:pPr>
        <w:pStyle w:val="xmsonormal"/>
        <w:shd w:val="clear" w:color="auto" w:fill="FFFFFF"/>
        <w:spacing w:line="360" w:lineRule="auto"/>
        <w:ind w:right="237"/>
        <w:jc w:val="both"/>
        <w:rPr>
          <w:iCs/>
        </w:rPr>
      </w:pPr>
      <w:r w:rsidRPr="000325CD">
        <w:rPr>
          <w:rStyle w:val="contentpasted1"/>
          <w:rFonts w:ascii="Segoe UI Semilight" w:hAnsi="Segoe UI Semilight" w:cs="Segoe UI Semilight"/>
          <w:b/>
          <w:bCs/>
          <w:iCs/>
          <w:sz w:val="20"/>
          <w:szCs w:val="20"/>
        </w:rPr>
        <w:t>6.</w:t>
      </w:r>
      <w:r w:rsidRPr="000325CD">
        <w:rPr>
          <w:rStyle w:val="contentpasted1"/>
          <w:rFonts w:ascii="Segoe UI Semilight" w:hAnsi="Segoe UI Semilight" w:cs="Segoe UI Semilight"/>
          <w:iCs/>
          <w:sz w:val="20"/>
          <w:szCs w:val="20"/>
        </w:rPr>
        <w:t> All apartments are provided with private terraces / balconies.</w:t>
      </w:r>
    </w:p>
    <w:p w14:paraId="26A2F6C8" w14:textId="77777777" w:rsidR="000325CD" w:rsidRPr="000325CD" w:rsidRDefault="000325CD" w:rsidP="00DC7F3B">
      <w:pPr>
        <w:pStyle w:val="xmsonormal"/>
        <w:shd w:val="clear" w:color="auto" w:fill="FFFFFF"/>
        <w:spacing w:line="360" w:lineRule="auto"/>
        <w:ind w:right="237"/>
        <w:jc w:val="both"/>
        <w:rPr>
          <w:iCs/>
        </w:rPr>
      </w:pPr>
      <w:r w:rsidRPr="000325CD">
        <w:rPr>
          <w:rStyle w:val="contentpasted1"/>
          <w:rFonts w:ascii="Segoe UI Semilight" w:hAnsi="Segoe UI Semilight" w:cs="Segoe UI Semilight"/>
          <w:b/>
          <w:bCs/>
          <w:iCs/>
          <w:sz w:val="20"/>
          <w:szCs w:val="20"/>
        </w:rPr>
        <w:t>7.</w:t>
      </w:r>
      <w:r w:rsidRPr="000325CD">
        <w:rPr>
          <w:rStyle w:val="contentpasted1"/>
          <w:rFonts w:ascii="Segoe UI Semilight" w:hAnsi="Segoe UI Semilight" w:cs="Segoe UI Semilight"/>
          <w:iCs/>
          <w:sz w:val="20"/>
          <w:szCs w:val="20"/>
        </w:rPr>
        <w:t> Provision of c. 1877 m2 of open space to serve the development including green roof garden terraces between 5th and 10th floor level.</w:t>
      </w:r>
    </w:p>
    <w:p w14:paraId="54E2209C" w14:textId="77777777" w:rsidR="000325CD" w:rsidRPr="000325CD" w:rsidRDefault="000325CD" w:rsidP="00DC7F3B">
      <w:pPr>
        <w:pStyle w:val="xmsonormal"/>
        <w:shd w:val="clear" w:color="auto" w:fill="FFFFFF"/>
        <w:spacing w:line="360" w:lineRule="auto"/>
        <w:ind w:right="237"/>
        <w:jc w:val="both"/>
        <w:rPr>
          <w:iCs/>
        </w:rPr>
      </w:pPr>
      <w:r w:rsidRPr="000325CD">
        <w:rPr>
          <w:rStyle w:val="contentpasted1"/>
          <w:rFonts w:ascii="Segoe UI Semilight" w:hAnsi="Segoe UI Semilight" w:cs="Segoe UI Semilight"/>
          <w:b/>
          <w:bCs/>
          <w:iCs/>
          <w:sz w:val="20"/>
          <w:szCs w:val="20"/>
        </w:rPr>
        <w:t>8.</w:t>
      </w:r>
      <w:r w:rsidRPr="000325CD">
        <w:rPr>
          <w:rStyle w:val="contentpasted1"/>
          <w:rFonts w:ascii="Segoe UI Semilight" w:hAnsi="Segoe UI Semilight" w:cs="Segoe UI Semilight"/>
          <w:iCs/>
          <w:sz w:val="20"/>
          <w:szCs w:val="20"/>
        </w:rPr>
        <w:t> Provision of a childcare facility at ground floor level (c. 156.6 m2 GFA) with capacity in the order of 35 no. children and associated, secure, open play area (c. 117.1 m2).</w:t>
      </w:r>
    </w:p>
    <w:p w14:paraId="0209E53B" w14:textId="77777777" w:rsidR="000325CD" w:rsidRPr="000325CD" w:rsidRDefault="000325CD" w:rsidP="00DC7F3B">
      <w:pPr>
        <w:pStyle w:val="xmsonormal"/>
        <w:shd w:val="clear" w:color="auto" w:fill="FFFFFF"/>
        <w:spacing w:line="360" w:lineRule="auto"/>
        <w:ind w:right="237"/>
        <w:jc w:val="both"/>
        <w:rPr>
          <w:iCs/>
        </w:rPr>
      </w:pPr>
      <w:r w:rsidRPr="000325CD">
        <w:rPr>
          <w:rStyle w:val="contentpasted1"/>
          <w:rFonts w:ascii="Segoe UI Semilight" w:hAnsi="Segoe UI Semilight" w:cs="Segoe UI Semilight"/>
          <w:b/>
          <w:bCs/>
          <w:iCs/>
          <w:sz w:val="20"/>
          <w:szCs w:val="20"/>
        </w:rPr>
        <w:t>9.</w:t>
      </w:r>
      <w:r w:rsidRPr="000325CD">
        <w:rPr>
          <w:rStyle w:val="contentpasted1"/>
          <w:rFonts w:ascii="Segoe UI Semilight" w:hAnsi="Segoe UI Semilight" w:cs="Segoe UI Semilight"/>
          <w:iCs/>
          <w:sz w:val="20"/>
          <w:szCs w:val="20"/>
        </w:rPr>
        <w:t> Provision of Café unit (c. 70 m2 GFA) at ground floor level with associated outdoor seating area.</w:t>
      </w:r>
    </w:p>
    <w:p w14:paraId="50ABB2C4" w14:textId="77777777" w:rsidR="000325CD" w:rsidRPr="000325CD" w:rsidRDefault="000325CD" w:rsidP="00DC7F3B">
      <w:pPr>
        <w:pStyle w:val="xmsonormal"/>
        <w:shd w:val="clear" w:color="auto" w:fill="FFFFFF"/>
        <w:spacing w:line="360" w:lineRule="auto"/>
        <w:ind w:right="237"/>
        <w:jc w:val="both"/>
        <w:rPr>
          <w:iCs/>
        </w:rPr>
      </w:pPr>
      <w:r w:rsidRPr="000325CD">
        <w:rPr>
          <w:rStyle w:val="contentpasted1"/>
          <w:rFonts w:ascii="Segoe UI Semilight" w:hAnsi="Segoe UI Semilight" w:cs="Segoe UI Semilight"/>
          <w:b/>
          <w:bCs/>
          <w:iCs/>
          <w:sz w:val="20"/>
          <w:szCs w:val="20"/>
        </w:rPr>
        <w:t>10.</w:t>
      </w:r>
      <w:r w:rsidRPr="000325CD">
        <w:rPr>
          <w:rStyle w:val="contentpasted1"/>
          <w:rFonts w:ascii="Segoe UI Semilight" w:hAnsi="Segoe UI Semilight" w:cs="Segoe UI Semilight"/>
          <w:iCs/>
          <w:sz w:val="20"/>
          <w:szCs w:val="20"/>
        </w:rPr>
        <w:t> Provision of associated gymnasium at ground and first floor level (c. 273.12 m2).</w:t>
      </w:r>
    </w:p>
    <w:p w14:paraId="65F5FB18" w14:textId="77777777" w:rsidR="000325CD" w:rsidRPr="000325CD" w:rsidRDefault="000325CD" w:rsidP="00DC7F3B">
      <w:pPr>
        <w:pStyle w:val="xmsonormal"/>
        <w:shd w:val="clear" w:color="auto" w:fill="FFFFFF"/>
        <w:spacing w:line="360" w:lineRule="auto"/>
        <w:ind w:right="237"/>
        <w:jc w:val="both"/>
        <w:rPr>
          <w:iCs/>
        </w:rPr>
      </w:pPr>
      <w:r w:rsidRPr="000325CD">
        <w:rPr>
          <w:rStyle w:val="contentpasted1"/>
          <w:rFonts w:ascii="Segoe UI Semilight" w:hAnsi="Segoe UI Semilight" w:cs="Segoe UI Semilight"/>
          <w:b/>
          <w:iCs/>
          <w:sz w:val="20"/>
          <w:szCs w:val="20"/>
        </w:rPr>
        <w:t>11.</w:t>
      </w:r>
      <w:r w:rsidRPr="000325CD">
        <w:rPr>
          <w:rStyle w:val="contentpasted1"/>
          <w:rFonts w:ascii="Segoe UI Semilight" w:hAnsi="Segoe UI Semilight" w:cs="Segoe UI Semilight"/>
          <w:iCs/>
          <w:sz w:val="20"/>
          <w:szCs w:val="20"/>
        </w:rPr>
        <w:t> Provision of Multipurpose Room (c. 48 m2 GFA) and Residents Lounge (c. 20 m2) at first floor level.</w:t>
      </w:r>
    </w:p>
    <w:p w14:paraId="28AEBC29" w14:textId="786AD695" w:rsidR="000325CD" w:rsidRPr="000325CD" w:rsidRDefault="000325CD" w:rsidP="00DC7F3B">
      <w:pPr>
        <w:pStyle w:val="xmsonormal"/>
        <w:shd w:val="clear" w:color="auto" w:fill="FFFFFF"/>
        <w:spacing w:line="360" w:lineRule="auto"/>
        <w:ind w:right="237"/>
        <w:jc w:val="both"/>
        <w:rPr>
          <w:rStyle w:val="contentpasted1"/>
          <w:rFonts w:ascii="Segoe UI Semilight" w:hAnsi="Segoe UI Semilight" w:cs="Segoe UI Semilight"/>
          <w:iCs/>
          <w:sz w:val="20"/>
          <w:szCs w:val="20"/>
        </w:rPr>
      </w:pPr>
      <w:r w:rsidRPr="000325CD">
        <w:rPr>
          <w:rStyle w:val="contentpasted1"/>
          <w:rFonts w:ascii="Segoe UI Semilight" w:hAnsi="Segoe UI Semilight" w:cs="Segoe UI Semilight"/>
          <w:b/>
          <w:iCs/>
          <w:sz w:val="20"/>
          <w:szCs w:val="20"/>
        </w:rPr>
        <w:t>12.</w:t>
      </w:r>
      <w:r w:rsidRPr="000325CD">
        <w:rPr>
          <w:rStyle w:val="contentpasted1"/>
          <w:rFonts w:ascii="Segoe UI Semilight" w:hAnsi="Segoe UI Semilight" w:cs="Segoe UI Semilight"/>
          <w:iCs/>
          <w:sz w:val="20"/>
          <w:szCs w:val="20"/>
        </w:rPr>
        <w:t> Total non-residential use is c. 567.72 m2 (3.7</w:t>
      </w:r>
      <w:r w:rsidR="00DC7F3B">
        <w:rPr>
          <w:rStyle w:val="contentpasted1"/>
          <w:rFonts w:ascii="Segoe UI Semilight" w:hAnsi="Segoe UI Semilight" w:cs="Segoe UI Semilight"/>
          <w:iCs/>
          <w:sz w:val="20"/>
          <w:szCs w:val="20"/>
        </w:rPr>
        <w:t>3</w:t>
      </w:r>
      <w:r w:rsidRPr="000325CD">
        <w:rPr>
          <w:rStyle w:val="contentpasted1"/>
          <w:rFonts w:ascii="Segoe UI Semilight" w:hAnsi="Segoe UI Semilight" w:cs="Segoe UI Semilight"/>
          <w:iCs/>
          <w:sz w:val="20"/>
          <w:szCs w:val="20"/>
        </w:rPr>
        <w:t xml:space="preserve"> % of overall development).</w:t>
      </w:r>
    </w:p>
    <w:p w14:paraId="52752EB6" w14:textId="4D5AC84E" w:rsidR="000325CD" w:rsidRPr="000325CD" w:rsidRDefault="000325CD" w:rsidP="00DC7F3B">
      <w:pPr>
        <w:jc w:val="both"/>
        <w:rPr>
          <w:rStyle w:val="contentpasted1"/>
          <w:rFonts w:ascii="Segoe UI Semilight" w:hAnsi="Segoe UI Semilight" w:cs="Segoe UI Semilight"/>
          <w:iCs/>
          <w:sz w:val="20"/>
          <w:szCs w:val="20"/>
        </w:rPr>
      </w:pPr>
      <w:r w:rsidRPr="000325CD">
        <w:rPr>
          <w:rStyle w:val="contentpasted1"/>
          <w:rFonts w:ascii="Segoe UI Semilight" w:hAnsi="Segoe UI Semilight" w:cs="Segoe UI Semilight"/>
          <w:b/>
          <w:bCs/>
          <w:iCs/>
          <w:sz w:val="20"/>
          <w:szCs w:val="20"/>
        </w:rPr>
        <w:t>13.</w:t>
      </w:r>
      <w:r w:rsidRPr="000325CD">
        <w:rPr>
          <w:rStyle w:val="contentpasted1"/>
          <w:rFonts w:ascii="Segoe UI Semilight" w:hAnsi="Segoe UI Semilight" w:cs="Segoe UI Semilight"/>
          <w:iCs/>
          <w:sz w:val="20"/>
          <w:szCs w:val="20"/>
        </w:rPr>
        <w:t> The development will also provide for all associated ancillary site development infrastructure including: ESB sub-station, bike stores, bin stores, plant rooms, public lighting, new watermain connection and foul and surface water drainage; internal roads &amp; footpaths; site landscaping, including boundary treatments; associated scheme signage, and all associated site development and excavation works above and below ground necessary to facilitate the development.</w:t>
      </w:r>
    </w:p>
    <w:p w14:paraId="75D5D1CE" w14:textId="337BE2A8" w:rsidR="002F2933" w:rsidRPr="00F9471D" w:rsidRDefault="002F2933" w:rsidP="00DC7F3B">
      <w:pPr>
        <w:spacing w:line="276" w:lineRule="auto"/>
        <w:ind w:right="-643"/>
        <w:jc w:val="both"/>
        <w:rPr>
          <w:rFonts w:ascii="Segoe UI Semilight" w:hAnsi="Segoe UI Semilight" w:cs="Segoe UI Semilight"/>
          <w:sz w:val="20"/>
          <w:szCs w:val="20"/>
        </w:rPr>
      </w:pPr>
      <w:r w:rsidRPr="00F9471D">
        <w:rPr>
          <w:rFonts w:ascii="Segoe UI Semilight" w:hAnsi="Segoe UI Semilight" w:cs="Segoe UI Semilight"/>
          <w:sz w:val="20"/>
          <w:szCs w:val="20"/>
        </w:rPr>
        <w:t>The application contains a statement setting out how the proposal will be consistent with the objectives of the Fingal Development Plan 2023-2029</w:t>
      </w:r>
      <w:r w:rsidR="008D0B78" w:rsidRPr="00F9471D">
        <w:rPr>
          <w:rFonts w:ascii="Segoe UI Semilight" w:hAnsi="Segoe UI Semilight" w:cs="Segoe UI Semilight"/>
          <w:sz w:val="20"/>
          <w:szCs w:val="20"/>
        </w:rPr>
        <w:t xml:space="preserve">. </w:t>
      </w:r>
    </w:p>
    <w:p w14:paraId="26DEB4AA" w14:textId="631717F1" w:rsidR="002F2933" w:rsidRPr="00B10786" w:rsidRDefault="002F2933" w:rsidP="00DC7F3B">
      <w:pPr>
        <w:spacing w:line="276" w:lineRule="auto"/>
        <w:ind w:right="-643"/>
        <w:jc w:val="both"/>
        <w:rPr>
          <w:rFonts w:ascii="Segoe UI Semilight" w:hAnsi="Segoe UI Semilight" w:cs="Segoe UI Semilight"/>
          <w:sz w:val="20"/>
          <w:szCs w:val="20"/>
        </w:rPr>
      </w:pPr>
      <w:r w:rsidRPr="00B10786">
        <w:rPr>
          <w:rFonts w:ascii="Segoe UI Semilight" w:hAnsi="Segoe UI Semilight" w:cs="Segoe UI Semilight"/>
          <w:sz w:val="20"/>
          <w:szCs w:val="20"/>
        </w:rPr>
        <w:t>The Planning Application</w:t>
      </w:r>
      <w:r w:rsidR="008707AA">
        <w:rPr>
          <w:rFonts w:ascii="Segoe UI Semilight" w:hAnsi="Segoe UI Semilight" w:cs="Segoe UI Semilight"/>
          <w:sz w:val="20"/>
          <w:szCs w:val="20"/>
        </w:rPr>
        <w:t xml:space="preserve"> </w:t>
      </w:r>
      <w:r w:rsidRPr="00B10786">
        <w:rPr>
          <w:rFonts w:ascii="Segoe UI Semilight" w:hAnsi="Segoe UI Semilight" w:cs="Segoe UI Semilight"/>
          <w:sz w:val="20"/>
          <w:szCs w:val="20"/>
        </w:rPr>
        <w:t>may be inspected or purchased at a fee not exceeding the reasonable cost of</w:t>
      </w:r>
      <w:r>
        <w:rPr>
          <w:rFonts w:ascii="Segoe UI Semilight" w:hAnsi="Segoe UI Semilight" w:cs="Segoe UI Semilight"/>
          <w:sz w:val="20"/>
          <w:szCs w:val="20"/>
        </w:rPr>
        <w:t xml:space="preserve"> </w:t>
      </w:r>
      <w:r w:rsidRPr="00B10786">
        <w:rPr>
          <w:rFonts w:ascii="Segoe UI Semilight" w:hAnsi="Segoe UI Semilight" w:cs="Segoe UI Semilight"/>
          <w:sz w:val="20"/>
          <w:szCs w:val="20"/>
        </w:rPr>
        <w:t>making a copy at the offices of the Planning Authority (Fingal County Council, Fingal County Hall, Main Street, Swords, Fingal, Co. Dublin)</w:t>
      </w:r>
      <w:r>
        <w:rPr>
          <w:rFonts w:ascii="Segoe UI Semilight" w:hAnsi="Segoe UI Semilight" w:cs="Segoe UI Semilight"/>
          <w:sz w:val="20"/>
          <w:szCs w:val="20"/>
        </w:rPr>
        <w:t xml:space="preserve"> </w:t>
      </w:r>
      <w:r w:rsidRPr="00B10786">
        <w:rPr>
          <w:rFonts w:ascii="Segoe UI Semilight" w:hAnsi="Segoe UI Semilight" w:cs="Segoe UI Semilight"/>
          <w:sz w:val="20"/>
          <w:szCs w:val="20"/>
        </w:rPr>
        <w:t>during its public opening hours. The application</w:t>
      </w:r>
      <w:r w:rsidR="00EF1D09">
        <w:rPr>
          <w:rFonts w:ascii="Segoe UI Semilight" w:hAnsi="Segoe UI Semilight" w:cs="Segoe UI Semilight"/>
          <w:sz w:val="20"/>
          <w:szCs w:val="20"/>
        </w:rPr>
        <w:t xml:space="preserve"> </w:t>
      </w:r>
      <w:r w:rsidRPr="00B10786">
        <w:rPr>
          <w:rFonts w:ascii="Segoe UI Semilight" w:hAnsi="Segoe UI Semilight" w:cs="Segoe UI Semilight"/>
          <w:sz w:val="20"/>
          <w:szCs w:val="20"/>
        </w:rPr>
        <w:t>may also be inspected online at the following website set up by</w:t>
      </w:r>
      <w:r>
        <w:rPr>
          <w:rFonts w:ascii="Segoe UI Semilight" w:hAnsi="Segoe UI Semilight" w:cs="Segoe UI Semilight"/>
          <w:sz w:val="20"/>
          <w:szCs w:val="20"/>
        </w:rPr>
        <w:t xml:space="preserve"> </w:t>
      </w:r>
      <w:r w:rsidRPr="00B10786">
        <w:rPr>
          <w:rFonts w:ascii="Segoe UI Semilight" w:hAnsi="Segoe UI Semilight" w:cs="Segoe UI Semilight"/>
          <w:sz w:val="20"/>
          <w:szCs w:val="20"/>
        </w:rPr>
        <w:t xml:space="preserve">the applicant: </w:t>
      </w:r>
      <w:hyperlink r:id="rId6" w:history="1">
        <w:r w:rsidRPr="0010754E">
          <w:rPr>
            <w:rStyle w:val="Hyperlink"/>
            <w:rFonts w:ascii="Segoe UI Semilight" w:hAnsi="Segoe UI Semilight" w:cs="Segoe UI Semilight"/>
            <w:color w:val="2F5496" w:themeColor="accent1" w:themeShade="BF"/>
            <w:sz w:val="20"/>
            <w:szCs w:val="20"/>
          </w:rPr>
          <w:t>www.baldoylelrd.ie</w:t>
        </w:r>
      </w:hyperlink>
      <w:r w:rsidRPr="0010754E">
        <w:rPr>
          <w:rFonts w:ascii="Segoe UI Semilight" w:hAnsi="Segoe UI Semilight" w:cs="Segoe UI Semilight"/>
          <w:color w:val="2F5496" w:themeColor="accent1" w:themeShade="BF"/>
          <w:sz w:val="20"/>
          <w:szCs w:val="20"/>
        </w:rPr>
        <w:t xml:space="preserve"> </w:t>
      </w:r>
    </w:p>
    <w:p w14:paraId="48C595BB" w14:textId="77777777" w:rsidR="002F2933" w:rsidRPr="00B10786" w:rsidRDefault="002F2933" w:rsidP="00DC7F3B">
      <w:pPr>
        <w:spacing w:line="276" w:lineRule="auto"/>
        <w:ind w:right="-643"/>
        <w:jc w:val="both"/>
        <w:rPr>
          <w:rFonts w:ascii="Segoe UI Semilight" w:hAnsi="Segoe UI Semilight" w:cs="Segoe UI Semilight"/>
          <w:sz w:val="20"/>
          <w:szCs w:val="20"/>
        </w:rPr>
      </w:pPr>
      <w:r w:rsidRPr="00B10786">
        <w:rPr>
          <w:rFonts w:ascii="Segoe UI Semilight" w:hAnsi="Segoe UI Semilight" w:cs="Segoe UI Semilight"/>
          <w:sz w:val="20"/>
          <w:szCs w:val="20"/>
        </w:rPr>
        <w:t>A submission or observation in relation to the application may be made in writing to the planning authority on payment of the prescribed</w:t>
      </w:r>
      <w:r>
        <w:rPr>
          <w:rFonts w:ascii="Segoe UI Semilight" w:hAnsi="Segoe UI Semilight" w:cs="Segoe UI Semilight"/>
          <w:sz w:val="20"/>
          <w:szCs w:val="20"/>
        </w:rPr>
        <w:t xml:space="preserve"> </w:t>
      </w:r>
      <w:r w:rsidRPr="00B10786">
        <w:rPr>
          <w:rFonts w:ascii="Segoe UI Semilight" w:hAnsi="Segoe UI Semilight" w:cs="Segoe UI Semilight"/>
          <w:sz w:val="20"/>
          <w:szCs w:val="20"/>
        </w:rPr>
        <w:t>fee (€20.00) within the period of 5 weeks beginning on the date of receipt by the authority of the application, and such submissions or</w:t>
      </w:r>
      <w:r>
        <w:rPr>
          <w:rFonts w:ascii="Segoe UI Semilight" w:hAnsi="Segoe UI Semilight" w:cs="Segoe UI Semilight"/>
          <w:sz w:val="20"/>
          <w:szCs w:val="20"/>
        </w:rPr>
        <w:t xml:space="preserve"> </w:t>
      </w:r>
      <w:r w:rsidRPr="00B10786">
        <w:rPr>
          <w:rFonts w:ascii="Segoe UI Semilight" w:hAnsi="Segoe UI Semilight" w:cs="Segoe UI Semilight"/>
          <w:sz w:val="20"/>
          <w:szCs w:val="20"/>
        </w:rPr>
        <w:t>observations will be considered by the planning authority in making a decision on the application. The planning authority may grant</w:t>
      </w:r>
      <w:r>
        <w:rPr>
          <w:rFonts w:ascii="Segoe UI Semilight" w:hAnsi="Segoe UI Semilight" w:cs="Segoe UI Semilight"/>
          <w:sz w:val="20"/>
          <w:szCs w:val="20"/>
        </w:rPr>
        <w:t xml:space="preserve"> </w:t>
      </w:r>
      <w:r w:rsidRPr="00B10786">
        <w:rPr>
          <w:rFonts w:ascii="Segoe UI Semilight" w:hAnsi="Segoe UI Semilight" w:cs="Segoe UI Semilight"/>
          <w:sz w:val="20"/>
          <w:szCs w:val="20"/>
        </w:rPr>
        <w:t>permission subject to or without conditions, or may refuse to grant permission.</w:t>
      </w:r>
    </w:p>
    <w:sectPr w:rsidR="002F2933" w:rsidRPr="00B10786" w:rsidSect="006940D9">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D9"/>
    <w:rsid w:val="00001D92"/>
    <w:rsid w:val="000325CD"/>
    <w:rsid w:val="0010754E"/>
    <w:rsid w:val="001663B6"/>
    <w:rsid w:val="00195FF3"/>
    <w:rsid w:val="001B7494"/>
    <w:rsid w:val="00233F47"/>
    <w:rsid w:val="002D4F69"/>
    <w:rsid w:val="002F2933"/>
    <w:rsid w:val="00453DFA"/>
    <w:rsid w:val="00524391"/>
    <w:rsid w:val="00651EA9"/>
    <w:rsid w:val="006940D9"/>
    <w:rsid w:val="00794FDA"/>
    <w:rsid w:val="00845B1A"/>
    <w:rsid w:val="008707AA"/>
    <w:rsid w:val="008D0B78"/>
    <w:rsid w:val="00911114"/>
    <w:rsid w:val="0096648C"/>
    <w:rsid w:val="00990067"/>
    <w:rsid w:val="009D478D"/>
    <w:rsid w:val="00AB6E75"/>
    <w:rsid w:val="00AD3A38"/>
    <w:rsid w:val="00AF732C"/>
    <w:rsid w:val="00B45FF1"/>
    <w:rsid w:val="00BC0380"/>
    <w:rsid w:val="00BC2312"/>
    <w:rsid w:val="00CB1A84"/>
    <w:rsid w:val="00CD329F"/>
    <w:rsid w:val="00D27DA1"/>
    <w:rsid w:val="00D52678"/>
    <w:rsid w:val="00D923E7"/>
    <w:rsid w:val="00DC7F3B"/>
    <w:rsid w:val="00EF1D09"/>
    <w:rsid w:val="00F9471D"/>
    <w:rsid w:val="00FE6F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88BA"/>
  <w15:chartTrackingRefBased/>
  <w15:docId w15:val="{C79F9FC0-F81E-4D94-8E36-239A3BDD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F2933"/>
    <w:pPr>
      <w:spacing w:after="0" w:line="240" w:lineRule="auto"/>
    </w:pPr>
    <w:rPr>
      <w:rFonts w:ascii="Calibri" w:hAnsi="Calibri" w:cs="Calibri"/>
      <w:kern w:val="0"/>
      <w:lang w:eastAsia="en-IE"/>
      <w14:ligatures w14:val="none"/>
    </w:rPr>
  </w:style>
  <w:style w:type="character" w:customStyle="1" w:styleId="contentpasted1">
    <w:name w:val="contentpasted1"/>
    <w:basedOn w:val="DefaultParagraphFont"/>
    <w:rsid w:val="002F2933"/>
  </w:style>
  <w:style w:type="character" w:styleId="Hyperlink">
    <w:name w:val="Hyperlink"/>
    <w:basedOn w:val="DefaultParagraphFont"/>
    <w:uiPriority w:val="99"/>
    <w:unhideWhenUsed/>
    <w:rsid w:val="002F29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baldoylelrd.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3567AC98F014892C4C9A49E9B98AC" ma:contentTypeVersion="17" ma:contentTypeDescription="Create a new document." ma:contentTypeScope="" ma:versionID="b86b1b18a031a3145b6b17a984eb4400">
  <xsd:schema xmlns:xsd="http://www.w3.org/2001/XMLSchema" xmlns:xs="http://www.w3.org/2001/XMLSchema" xmlns:p="http://schemas.microsoft.com/office/2006/metadata/properties" xmlns:ns2="1fd3ae3b-f4fa-4e2e-9c4e-2f8637a95ddc" xmlns:ns3="5e8c2bcd-f7e1-4a7b-a7b2-7611d9d2f3c5" targetNamespace="http://schemas.microsoft.com/office/2006/metadata/properties" ma:root="true" ma:fieldsID="1e6619c9f15709486c6dc764edb78d8e" ns2:_="" ns3:_="">
    <xsd:import namespace="1fd3ae3b-f4fa-4e2e-9c4e-2f8637a95ddc"/>
    <xsd:import namespace="5e8c2bcd-f7e1-4a7b-a7b2-7611d9d2f3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3ae3b-f4fa-4e2e-9c4e-2f8637a95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0577b-1111-4f98-aa14-bc1f7d9a8f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c2bcd-f7e1-4a7b-a7b2-7611d9d2f3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d118a7-b721-4603-9c7b-0a8d6a0aacbf}" ma:internalName="TaxCatchAll" ma:showField="CatchAllData" ma:web="5e8c2bcd-f7e1-4a7b-a7b2-7611d9d2f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d3ae3b-f4fa-4e2e-9c4e-2f8637a95ddc">
      <Terms xmlns="http://schemas.microsoft.com/office/infopath/2007/PartnerControls"/>
    </lcf76f155ced4ddcb4097134ff3c332f>
    <TaxCatchAll xmlns="5e8c2bcd-f7e1-4a7b-a7b2-7611d9d2f3c5" xsi:nil="true"/>
  </documentManagement>
</p:properties>
</file>

<file path=customXml/itemProps1.xml><?xml version="1.0" encoding="utf-8"?>
<ds:datastoreItem xmlns:ds="http://schemas.openxmlformats.org/officeDocument/2006/customXml" ds:itemID="{97BA1AA5-04F1-4953-BD36-239B530C1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3ae3b-f4fa-4e2e-9c4e-2f8637a95ddc"/>
    <ds:schemaRef ds:uri="5e8c2bcd-f7e1-4a7b-a7b2-7611d9d2f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D65BD-341A-4CB7-AFE0-2B3599D4B341}">
  <ds:schemaRefs>
    <ds:schemaRef ds:uri="http://schemas.microsoft.com/sharepoint/v3/contenttype/forms"/>
  </ds:schemaRefs>
</ds:datastoreItem>
</file>

<file path=customXml/itemProps3.xml><?xml version="1.0" encoding="utf-8"?>
<ds:datastoreItem xmlns:ds="http://schemas.openxmlformats.org/officeDocument/2006/customXml" ds:itemID="{96EAF0C2-9C30-435A-AEFD-5056B9936E01}"/>
</file>

<file path=docProps/app.xml><?xml version="1.0" encoding="utf-8"?>
<Properties xmlns="http://schemas.openxmlformats.org/officeDocument/2006/extended-properties" xmlns:vt="http://schemas.openxmlformats.org/officeDocument/2006/docPropsVTypes">
  <Template>Normal</Template>
  <TotalTime>266</TotalTime>
  <Pages>1</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Whelan</dc:creator>
  <cp:keywords/>
  <dc:description/>
  <cp:lastModifiedBy>Mark Whelan</cp:lastModifiedBy>
  <cp:revision>33</cp:revision>
  <cp:lastPrinted>2023-11-20T13:05:00Z</cp:lastPrinted>
  <dcterms:created xsi:type="dcterms:W3CDTF">2023-11-16T15:38:00Z</dcterms:created>
  <dcterms:modified xsi:type="dcterms:W3CDTF">2023-11-29T11:20:00Z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0x01010005D3567AC98F014892C4C9A49E9B98AC</vt:lpwstr>
  </property>
  <property fmtid="{D5CDD505-2E9C-101B-9397-08002B2CF9AE}" pid="3" name="MediaServiceImageTags">
    <vt:lpwstr/>
  </property>
</Properties>
</file>